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D9A46" w14:textId="77777777" w:rsidR="00A73276" w:rsidRDefault="00A73276">
      <w:pPr>
        <w:rPr>
          <w:rStyle w:val="lt-line-clampraw-line"/>
          <w:rFonts w:ascii="Times New Roman" w:hAnsi="Times New Roman" w:cs="Times New Roman"/>
          <w:b/>
          <w:sz w:val="24"/>
          <w:szCs w:val="24"/>
          <w:bdr w:val="none" w:sz="0" w:space="0" w:color="auto" w:frame="1"/>
          <w:shd w:val="clear" w:color="auto" w:fill="FFFFFF"/>
        </w:rPr>
      </w:pPr>
      <w:r>
        <w:rPr>
          <w:rStyle w:val="lt-line-clampraw-line"/>
          <w:rFonts w:ascii="Times New Roman" w:hAnsi="Times New Roman" w:cs="Times New Roman"/>
          <w:b/>
          <w:sz w:val="24"/>
          <w:szCs w:val="24"/>
          <w:bdr w:val="none" w:sz="0" w:space="0" w:color="auto" w:frame="1"/>
          <w:shd w:val="clear" w:color="auto" w:fill="FFFFFF"/>
        </w:rPr>
        <w:t>Amanda Calhoun, MD, MPH</w:t>
      </w:r>
    </w:p>
    <w:p w14:paraId="06546FF0" w14:textId="77777777" w:rsidR="00A73276" w:rsidRDefault="00A73276" w:rsidP="00A73276">
      <w:pPr>
        <w:pStyle w:val="NormalWeb"/>
        <w:shd w:val="clear" w:color="auto" w:fill="FFFFFF"/>
        <w:spacing w:before="0" w:beforeAutospacing="0" w:after="0" w:afterAutospacing="0"/>
        <w:textAlignment w:val="baseline"/>
        <w:rPr>
          <w:color w:val="191919"/>
          <w:sz w:val="27"/>
          <w:szCs w:val="27"/>
        </w:rPr>
      </w:pPr>
      <w:r>
        <w:rPr>
          <w:color w:val="191919"/>
          <w:sz w:val="27"/>
          <w:szCs w:val="27"/>
        </w:rPr>
        <w:t>Amanda J. Calhoun, MD, MPH is a Yale Psychiatry resident in the Albert J. Solnit Integrated Adult/Child Psychiatry program. She received her BA in Spanish from Yale University and her MD and MPH from Saint Louis University. Amanda J. Calhoun currently leads the Yale Resident Spanish Initiative and is co-Vice Chair of the Diversity Council of the Yale Resident Fellow Senate.</w:t>
      </w:r>
    </w:p>
    <w:p w14:paraId="7056EB14" w14:textId="77777777" w:rsidR="00A73276" w:rsidRDefault="00A73276" w:rsidP="00A73276">
      <w:pPr>
        <w:pStyle w:val="NormalWeb"/>
        <w:shd w:val="clear" w:color="auto" w:fill="FFFFFF"/>
        <w:spacing w:before="180" w:beforeAutospacing="0" w:after="0" w:afterAutospacing="0"/>
        <w:textAlignment w:val="baseline"/>
        <w:rPr>
          <w:color w:val="191919"/>
          <w:sz w:val="27"/>
          <w:szCs w:val="27"/>
        </w:rPr>
      </w:pPr>
      <w:r>
        <w:rPr>
          <w:color w:val="191919"/>
          <w:sz w:val="27"/>
          <w:szCs w:val="27"/>
        </w:rPr>
        <w:t>She writes for the Connecticut Psychiatric Society newsletter (recent piece published entitled "Looking Through a Dual Lens") and AAP Council on School Health (recent piece published entitled "You want to talk about trauma? Let's talk about racism".</w:t>
      </w:r>
    </w:p>
    <w:p w14:paraId="51855480" w14:textId="77777777" w:rsidR="00A73276" w:rsidRDefault="00A73276" w:rsidP="00A73276">
      <w:pPr>
        <w:pStyle w:val="NormalWeb"/>
        <w:shd w:val="clear" w:color="auto" w:fill="FFFFFF"/>
        <w:spacing w:before="180" w:beforeAutospacing="0" w:after="0" w:afterAutospacing="0"/>
        <w:textAlignment w:val="baseline"/>
        <w:rPr>
          <w:color w:val="191919"/>
          <w:sz w:val="27"/>
          <w:szCs w:val="27"/>
        </w:rPr>
      </w:pPr>
      <w:r>
        <w:rPr>
          <w:color w:val="191919"/>
          <w:sz w:val="27"/>
          <w:szCs w:val="27"/>
        </w:rPr>
        <w:t>She has authored over 10 publications, the majority of which she is first author, and has presented abstracts and oral presentations in numerous conferences. Her research interests focus on the improvement of mental health outcomes in African/African diaspora and indigenous children as well as global mental health. She has won several research awards through APA, AACAP, and Yale Department of Psychiatry for her research projects focusing on the development and implementation of sustainable, culturally relevant, and up-scalable mental health interventions in Guatemala and Nigeria.</w:t>
      </w:r>
    </w:p>
    <w:p w14:paraId="0307A49F" w14:textId="77777777" w:rsidR="00A73276" w:rsidRDefault="00A73276">
      <w:pPr>
        <w:rPr>
          <w:rStyle w:val="lt-line-clampraw-line"/>
          <w:rFonts w:ascii="Times New Roman" w:hAnsi="Times New Roman" w:cs="Times New Roman"/>
          <w:b/>
          <w:sz w:val="24"/>
          <w:szCs w:val="24"/>
          <w:bdr w:val="none" w:sz="0" w:space="0" w:color="auto" w:frame="1"/>
          <w:shd w:val="clear" w:color="auto" w:fill="FFFFFF"/>
        </w:rPr>
      </w:pPr>
    </w:p>
    <w:p w14:paraId="57430D60" w14:textId="77777777" w:rsidR="00A73276" w:rsidRDefault="00A73276">
      <w:pPr>
        <w:rPr>
          <w:rStyle w:val="lt-line-clampraw-line"/>
          <w:rFonts w:ascii="Times New Roman" w:hAnsi="Times New Roman" w:cs="Times New Roman"/>
          <w:b/>
          <w:sz w:val="24"/>
          <w:szCs w:val="24"/>
          <w:bdr w:val="none" w:sz="0" w:space="0" w:color="auto" w:frame="1"/>
          <w:shd w:val="clear" w:color="auto" w:fill="FFFFFF"/>
        </w:rPr>
      </w:pPr>
      <w:r>
        <w:rPr>
          <w:rStyle w:val="lt-line-clampraw-line"/>
          <w:rFonts w:ascii="Times New Roman" w:hAnsi="Times New Roman" w:cs="Times New Roman"/>
          <w:b/>
          <w:sz w:val="24"/>
          <w:szCs w:val="24"/>
          <w:bdr w:val="none" w:sz="0" w:space="0" w:color="auto" w:frame="1"/>
          <w:shd w:val="clear" w:color="auto" w:fill="FFFFFF"/>
        </w:rPr>
        <w:t>Derrick Gordon, PhD</w:t>
      </w:r>
    </w:p>
    <w:p w14:paraId="4264FCC3" w14:textId="77777777" w:rsidR="00A73276" w:rsidRPr="00A73276" w:rsidRDefault="00A73276" w:rsidP="00A73276">
      <w:pPr>
        <w:spacing w:after="0"/>
        <w:rPr>
          <w:rStyle w:val="lt-line-clampraw-line"/>
          <w:rFonts w:ascii="Times New Roman" w:hAnsi="Times New Roman" w:cs="Times New Roman"/>
          <w:b/>
          <w:sz w:val="24"/>
          <w:szCs w:val="24"/>
          <w:bdr w:val="none" w:sz="0" w:space="0" w:color="auto" w:frame="1"/>
          <w:shd w:val="clear" w:color="auto" w:fill="FFFFFF"/>
        </w:rPr>
      </w:pPr>
      <w:r w:rsidRPr="00A73276">
        <w:rPr>
          <w:rFonts w:ascii="Times New Roman" w:hAnsi="Times New Roman" w:cs="Times New Roman"/>
          <w:color w:val="191919"/>
          <w:sz w:val="24"/>
          <w:szCs w:val="24"/>
          <w:shd w:val="clear" w:color="auto" w:fill="FFFFFF"/>
        </w:rPr>
        <w:t xml:space="preserve">Derrick Gordon, Ph.D., is an Associate Professor of Psychiatry (Psychology Section) at Yale University School of Medicine, is the Director of the Program on Male Development in the Division of Prevention and Community Research of the Department of Psychiatry, and is a Core scientist in the Community Research Core of the Center for Interdisciplinary Research on AIDS (CIRA). Dr. Gordon has considerable experience in intervention and prevention development having served as an investigator on several federal, NIH, and state funded projects and studies focused on those factors that either support or undermine men transitioning from prison back to the community; the engagement of low-income, non-custodial fathers; the identification and service of adolescent fathers committed to child protection services; and men mandated to batterer intervention groups in the community. He is currently a co-investigator and a minority supplement recipient on an NIH funded project that examines the STI risk of heterosexual young men to their pregnant female partners. As part of his supplement, Dr. Gordon is interested in understanding how the young men use preventive health care services and the factors that either facilitate or inhibit their access. Dr. Gordon’s work with men has and continues to focus on increasing the health of men and their positive involvement in family and community life. In his mentorship role, pre- and </w:t>
      </w:r>
      <w:proofErr w:type="spellStart"/>
      <w:r w:rsidRPr="00A73276">
        <w:rPr>
          <w:rFonts w:ascii="Times New Roman" w:hAnsi="Times New Roman" w:cs="Times New Roman"/>
          <w:color w:val="191919"/>
          <w:sz w:val="24"/>
          <w:szCs w:val="24"/>
          <w:shd w:val="clear" w:color="auto" w:fill="FFFFFF"/>
        </w:rPr>
        <w:t>post doctoral</w:t>
      </w:r>
      <w:proofErr w:type="spellEnd"/>
      <w:r w:rsidRPr="00A73276">
        <w:rPr>
          <w:rFonts w:ascii="Times New Roman" w:hAnsi="Times New Roman" w:cs="Times New Roman"/>
          <w:color w:val="191919"/>
          <w:sz w:val="24"/>
          <w:szCs w:val="24"/>
          <w:shd w:val="clear" w:color="auto" w:fill="FFFFFF"/>
        </w:rPr>
        <w:t xml:space="preserve"> fellows get to explore with Dr. Gordon how issues like adolescent fatherhood, low income fatherhood status, transitioning from prison to the community, and men’s access and use of health care services impact their efforts to be healthy community members. Overall Dr. Gordon in his research seeks to identify those factors that </w:t>
      </w:r>
      <w:r w:rsidRPr="00A73276">
        <w:rPr>
          <w:rFonts w:ascii="Times New Roman" w:hAnsi="Times New Roman" w:cs="Times New Roman"/>
          <w:color w:val="191919"/>
          <w:sz w:val="24"/>
          <w:szCs w:val="24"/>
          <w:shd w:val="clear" w:color="auto" w:fill="FFFFFF"/>
        </w:rPr>
        <w:lastRenderedPageBreak/>
        <w:t>enhance the access and use of preventive and indicated health care services by men on the “fringes.”</w:t>
      </w:r>
    </w:p>
    <w:p w14:paraId="37418A00" w14:textId="77777777" w:rsidR="00A73276" w:rsidRDefault="00A73276">
      <w:pPr>
        <w:rPr>
          <w:rStyle w:val="lt-line-clampraw-line"/>
          <w:rFonts w:ascii="Times New Roman" w:hAnsi="Times New Roman" w:cs="Times New Roman"/>
          <w:b/>
          <w:sz w:val="24"/>
          <w:szCs w:val="24"/>
          <w:bdr w:val="none" w:sz="0" w:space="0" w:color="auto" w:frame="1"/>
          <w:shd w:val="clear" w:color="auto" w:fill="FFFFFF"/>
        </w:rPr>
      </w:pPr>
    </w:p>
    <w:p w14:paraId="6857EE93" w14:textId="77777777" w:rsidR="00A73276" w:rsidRPr="00A73276" w:rsidRDefault="00A73276">
      <w:pPr>
        <w:rPr>
          <w:rStyle w:val="lt-line-clampraw-line"/>
          <w:rFonts w:ascii="Times New Roman" w:hAnsi="Times New Roman" w:cs="Times New Roman"/>
          <w:b/>
          <w:sz w:val="24"/>
          <w:szCs w:val="24"/>
          <w:bdr w:val="none" w:sz="0" w:space="0" w:color="auto" w:frame="1"/>
          <w:shd w:val="clear" w:color="auto" w:fill="FFFFFF"/>
        </w:rPr>
      </w:pPr>
      <w:proofErr w:type="spellStart"/>
      <w:r w:rsidRPr="00A73276">
        <w:rPr>
          <w:rStyle w:val="lt-line-clampraw-line"/>
          <w:rFonts w:ascii="Times New Roman" w:hAnsi="Times New Roman" w:cs="Times New Roman"/>
          <w:b/>
          <w:sz w:val="24"/>
          <w:szCs w:val="24"/>
          <w:bdr w:val="none" w:sz="0" w:space="0" w:color="auto" w:frame="1"/>
          <w:shd w:val="clear" w:color="auto" w:fill="FFFFFF"/>
        </w:rPr>
        <w:t>Dietra</w:t>
      </w:r>
      <w:proofErr w:type="spellEnd"/>
      <w:r w:rsidRPr="00A73276">
        <w:rPr>
          <w:rStyle w:val="lt-line-clampraw-line"/>
          <w:rFonts w:ascii="Times New Roman" w:hAnsi="Times New Roman" w:cs="Times New Roman"/>
          <w:b/>
          <w:sz w:val="24"/>
          <w:szCs w:val="24"/>
          <w:bdr w:val="none" w:sz="0" w:space="0" w:color="auto" w:frame="1"/>
          <w:shd w:val="clear" w:color="auto" w:fill="FFFFFF"/>
        </w:rPr>
        <w:t xml:space="preserve"> Hawkins, PsyD</w:t>
      </w:r>
    </w:p>
    <w:p w14:paraId="10686FAC" w14:textId="77777777" w:rsidR="006C61A6" w:rsidRPr="00A73276" w:rsidRDefault="00A73276" w:rsidP="00A73276">
      <w:pPr>
        <w:spacing w:after="0"/>
        <w:rPr>
          <w:rFonts w:ascii="Times New Roman" w:hAnsi="Times New Roman" w:cs="Times New Roman"/>
          <w:sz w:val="24"/>
          <w:szCs w:val="24"/>
        </w:rPr>
      </w:pPr>
      <w:proofErr w:type="spellStart"/>
      <w:r w:rsidRPr="00A73276">
        <w:rPr>
          <w:rStyle w:val="lt-line-clampraw-line"/>
          <w:rFonts w:ascii="Times New Roman" w:hAnsi="Times New Roman" w:cs="Times New Roman"/>
          <w:sz w:val="24"/>
          <w:szCs w:val="24"/>
          <w:bdr w:val="none" w:sz="0" w:space="0" w:color="auto" w:frame="1"/>
          <w:shd w:val="clear" w:color="auto" w:fill="FFFFFF"/>
        </w:rPr>
        <w:t>Dietra</w:t>
      </w:r>
      <w:proofErr w:type="spellEnd"/>
      <w:r w:rsidRPr="00A73276">
        <w:rPr>
          <w:rStyle w:val="lt-line-clampraw-line"/>
          <w:rFonts w:ascii="Times New Roman" w:hAnsi="Times New Roman" w:cs="Times New Roman"/>
          <w:sz w:val="24"/>
          <w:szCs w:val="24"/>
          <w:bdr w:val="none" w:sz="0" w:space="0" w:color="auto" w:frame="1"/>
          <w:shd w:val="clear" w:color="auto" w:fill="FFFFFF"/>
        </w:rPr>
        <w:t xml:space="preserve"> D. Hawkins, PsyD is a licensed Clinical Psychologist. She consults nationally and internationally with state and local government organizations, schools and behavioral health agencies. Dr. Hawkins is a published author and frequent speaker for workshops addressing Appreciative approaches toward system change; Asset Based Community Development (ABCD), and the Healing of Racism. Dr. Hawkins holds a faculty appointment as an Assistant Clinical Professor at Yale University, Program for Recovery and Community Health, School of Medicine. Prior to her consultation practice, she served as the Director of Consultation and Training at PRCH. Dr. Hawkins consulting work has taken her to Alameda County, CA; the Douglas Institute in Montreal; Philadelphia, PA and NY/NJ Veteran Administration VSIN 3. Dr. Hawkins is currently working in Georgia with DBHDD- Office of Recovery Transformation, Recovery Focused Change (RFT).</w:t>
      </w:r>
      <w:r w:rsidRPr="00A73276">
        <w:rPr>
          <w:rFonts w:ascii="Times New Roman" w:hAnsi="Times New Roman" w:cs="Times New Roman"/>
          <w:sz w:val="24"/>
          <w:szCs w:val="24"/>
          <w:bdr w:val="none" w:sz="0" w:space="0" w:color="auto" w:frame="1"/>
          <w:shd w:val="clear" w:color="auto" w:fill="FFFFFF"/>
        </w:rPr>
        <w:br/>
      </w:r>
      <w:r w:rsidRPr="00A73276">
        <w:rPr>
          <w:rFonts w:ascii="Times New Roman" w:hAnsi="Times New Roman" w:cs="Times New Roman"/>
          <w:sz w:val="24"/>
          <w:szCs w:val="24"/>
          <w:bdr w:val="none" w:sz="0" w:space="0" w:color="auto" w:frame="1"/>
          <w:shd w:val="clear" w:color="auto" w:fill="FFFFFF"/>
        </w:rPr>
        <w:br/>
      </w:r>
      <w:r w:rsidRPr="00A73276">
        <w:rPr>
          <w:rStyle w:val="lt-line-clampraw-line"/>
          <w:rFonts w:ascii="Times New Roman" w:hAnsi="Times New Roman" w:cs="Times New Roman"/>
          <w:sz w:val="24"/>
          <w:szCs w:val="24"/>
          <w:bdr w:val="none" w:sz="0" w:space="0" w:color="auto" w:frame="1"/>
          <w:shd w:val="clear" w:color="auto" w:fill="FFFFFF"/>
        </w:rPr>
        <w:t>Dr. Hawkins has extensive experience with family, child, adult and community behavioral health. She has served as a provider, administrator and evaluator in various settings including hospitals, university housing, and schools. Dr. Hawkins has worked to develop innovative, culturally responsive and recovery -oriented services and programs, and provided supervision for BA, MA and doctoral level students. She has worked closely with Parent and Consumer Advocacy organizations.</w:t>
      </w:r>
      <w:r w:rsidRPr="00A73276">
        <w:rPr>
          <w:rFonts w:ascii="Times New Roman" w:hAnsi="Times New Roman" w:cs="Times New Roman"/>
          <w:sz w:val="24"/>
          <w:szCs w:val="24"/>
          <w:bdr w:val="none" w:sz="0" w:space="0" w:color="auto" w:frame="1"/>
          <w:shd w:val="clear" w:color="auto" w:fill="FFFFFF"/>
        </w:rPr>
        <w:br/>
      </w:r>
      <w:r w:rsidRPr="00A73276">
        <w:rPr>
          <w:rFonts w:ascii="Times New Roman" w:hAnsi="Times New Roman" w:cs="Times New Roman"/>
          <w:sz w:val="24"/>
          <w:szCs w:val="24"/>
          <w:bdr w:val="none" w:sz="0" w:space="0" w:color="auto" w:frame="1"/>
          <w:shd w:val="clear" w:color="auto" w:fill="FFFFFF"/>
        </w:rPr>
        <w:br/>
      </w:r>
      <w:r w:rsidRPr="00A73276">
        <w:rPr>
          <w:rStyle w:val="lt-line-clampraw-line"/>
          <w:rFonts w:ascii="Times New Roman" w:hAnsi="Times New Roman" w:cs="Times New Roman"/>
          <w:sz w:val="24"/>
          <w:szCs w:val="24"/>
          <w:bdr w:val="none" w:sz="0" w:space="0" w:color="auto" w:frame="1"/>
          <w:shd w:val="clear" w:color="auto" w:fill="FFFFFF"/>
        </w:rPr>
        <w:t>Dr. Hawkins primary research interests address racial and ethnic health care disparities; systems change and transformation; HIV prevention/interventions, and the critical dimensions of cultural competency and spirituality through the use of participatory research methods.</w:t>
      </w:r>
      <w:r w:rsidRPr="00A73276">
        <w:rPr>
          <w:rFonts w:ascii="Times New Roman" w:hAnsi="Times New Roman" w:cs="Times New Roman"/>
          <w:sz w:val="24"/>
          <w:szCs w:val="24"/>
          <w:bdr w:val="none" w:sz="0" w:space="0" w:color="auto" w:frame="1"/>
          <w:shd w:val="clear" w:color="auto" w:fill="FFFFFF"/>
        </w:rPr>
        <w:br/>
      </w:r>
      <w:r w:rsidRPr="00A73276">
        <w:rPr>
          <w:rFonts w:ascii="Times New Roman" w:hAnsi="Times New Roman" w:cs="Times New Roman"/>
          <w:sz w:val="24"/>
          <w:szCs w:val="24"/>
          <w:bdr w:val="none" w:sz="0" w:space="0" w:color="auto" w:frame="1"/>
          <w:shd w:val="clear" w:color="auto" w:fill="FFFFFF"/>
        </w:rPr>
        <w:br/>
      </w:r>
      <w:r w:rsidRPr="00A73276">
        <w:rPr>
          <w:rStyle w:val="lt-line-clampraw-line"/>
          <w:rFonts w:ascii="Times New Roman" w:hAnsi="Times New Roman" w:cs="Times New Roman"/>
          <w:sz w:val="24"/>
          <w:szCs w:val="24"/>
          <w:bdr w:val="none" w:sz="0" w:space="0" w:color="auto" w:frame="1"/>
          <w:shd w:val="clear" w:color="auto" w:fill="FFFFFF"/>
        </w:rPr>
        <w:t xml:space="preserve">Specialties: Appreciative Inquiry, Asset Based Community Development, Sustainable Change, Cultural Competency, Recovery Oriented Systems of Care and Wellness- </w:t>
      </w:r>
      <w:proofErr w:type="spellStart"/>
      <w:r w:rsidRPr="00A73276">
        <w:rPr>
          <w:rStyle w:val="lt-line-clampraw-line"/>
          <w:rFonts w:ascii="Times New Roman" w:hAnsi="Times New Roman" w:cs="Times New Roman"/>
          <w:sz w:val="24"/>
          <w:szCs w:val="24"/>
          <w:bdr w:val="none" w:sz="0" w:space="0" w:color="auto" w:frame="1"/>
          <w:shd w:val="clear" w:color="auto" w:fill="FFFFFF"/>
        </w:rPr>
        <w:t>RecoveryTransformation</w:t>
      </w:r>
      <w:proofErr w:type="spellEnd"/>
      <w:r w:rsidRPr="00A73276">
        <w:rPr>
          <w:rStyle w:val="lt-line-clampraw-line"/>
          <w:rFonts w:ascii="Times New Roman" w:hAnsi="Times New Roman" w:cs="Times New Roman"/>
          <w:sz w:val="24"/>
          <w:szCs w:val="24"/>
          <w:bdr w:val="none" w:sz="0" w:space="0" w:color="auto" w:frame="1"/>
          <w:shd w:val="clear" w:color="auto" w:fill="FFFFFF"/>
        </w:rPr>
        <w:t>, Healing Dialogues and Community Based Participatory Research</w:t>
      </w:r>
      <w:r w:rsidRPr="00A73276">
        <w:rPr>
          <w:rFonts w:ascii="Times New Roman" w:hAnsi="Times New Roman" w:cs="Times New Roman"/>
          <w:sz w:val="24"/>
          <w:szCs w:val="24"/>
          <w:shd w:val="clear" w:color="auto" w:fill="FFFFFF"/>
        </w:rPr>
        <w:t> </w:t>
      </w:r>
    </w:p>
    <w:sectPr w:rsidR="006C61A6" w:rsidRPr="00A73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276"/>
    <w:rsid w:val="006C61A6"/>
    <w:rsid w:val="009E21F8"/>
    <w:rsid w:val="00A7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AAE8"/>
  <w15:docId w15:val="{0FAA543E-EC9C-40BB-8E77-7A3A6B64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raw-line">
    <w:name w:val="lt-line-clamp__raw-line"/>
    <w:basedOn w:val="DefaultParagraphFont"/>
    <w:rsid w:val="00A73276"/>
  </w:style>
  <w:style w:type="paragraph" w:styleId="NormalWeb">
    <w:name w:val="Normal (Web)"/>
    <w:basedOn w:val="Normal"/>
    <w:uiPriority w:val="99"/>
    <w:semiHidden/>
    <w:unhideWhenUsed/>
    <w:rsid w:val="00A732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1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Elaine Hunter</cp:lastModifiedBy>
  <cp:revision>2</cp:revision>
  <dcterms:created xsi:type="dcterms:W3CDTF">2020-07-28T13:28:00Z</dcterms:created>
  <dcterms:modified xsi:type="dcterms:W3CDTF">2020-07-28T13:28:00Z</dcterms:modified>
</cp:coreProperties>
</file>